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BBDD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Na osnovu člana 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>200. i 219.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Zakona o privrednim društvi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ma </w:t>
      </w:r>
      <w:r>
        <w:rPr>
          <w:sz w:val="24"/>
          <w:szCs w:val="24"/>
          <w:highlight w:val="none"/>
          <w:lang w:val="sr-Latn-CS"/>
        </w:rPr>
        <w:t>(</w:t>
      </w:r>
      <w:r>
        <w:rPr>
          <w:rFonts w:hint="default"/>
          <w:sz w:val="24"/>
          <w:szCs w:val="24"/>
          <w:highlight w:val="none"/>
          <w:lang w:val="sr-Latn-CS"/>
        </w:rPr>
        <w:t>"Sl. glasnik RS", br. 36/2011, 99/2011, 83/2014 - dr. zakon, 5/2015, 44/2018, 95/2018, 91/2019, 109/2021 i 19/2025</w:t>
      </w:r>
      <w:r>
        <w:rPr>
          <w:sz w:val="24"/>
          <w:szCs w:val="24"/>
          <w:highlight w:val="none"/>
          <w:lang w:val="sr-Latn-CS"/>
        </w:rPr>
        <w:t>) i člana 7. Statuta</w:t>
      </w:r>
      <w:r>
        <w:rPr>
          <w:rFonts w:hint="default"/>
          <w:sz w:val="24"/>
          <w:szCs w:val="24"/>
          <w:highlight w:val="none"/>
          <w:lang w:val="sr-Latn-RS"/>
        </w:rPr>
        <w:t xml:space="preserve"> privrednog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AD SIGMA - PREDUZEĆE ZA PROIZVODNJU, PROMET, INŽENJERING AUTOMATSKIH I ELEKTRONSKIH UREĐAJA BEOGRAD-ZEMUN, Batajnički put 23, Beograd – Zemun, matični broj: 08008965 („AD SIGMA“ ili „Društvo“), </w:t>
      </w:r>
      <w:r>
        <w:rPr>
          <w:sz w:val="24"/>
          <w:szCs w:val="24"/>
          <w:highlight w:val="none"/>
          <w:lang w:val="sr-Latn-CS"/>
        </w:rPr>
        <w:t xml:space="preserve">Skupština </w:t>
      </w:r>
      <w:r>
        <w:rPr>
          <w:rFonts w:hint="default"/>
          <w:sz w:val="24"/>
          <w:szCs w:val="24"/>
          <w:highlight w:val="none"/>
          <w:lang w:val="sr-Latn-RS"/>
        </w:rPr>
        <w:t xml:space="preserve">akcionara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na vanrednoj sednici održanoj </w:t>
      </w:r>
      <w:r>
        <w:rPr>
          <w:rFonts w:hint="default"/>
          <w:sz w:val="24"/>
          <w:szCs w:val="24"/>
          <w:highlight w:val="none"/>
          <w:lang w:val="en-US"/>
        </w:rPr>
        <w:t>27.02.2026</w:t>
      </w:r>
      <w:r>
        <w:rPr>
          <w:rFonts w:hint="default"/>
          <w:sz w:val="24"/>
          <w:szCs w:val="24"/>
          <w:highlight w:val="none"/>
          <w:lang w:val="sr-Latn-CS"/>
        </w:rPr>
        <w:t>.</w:t>
      </w:r>
      <w:r>
        <w:rPr>
          <w:rFonts w:hint="default"/>
          <w:sz w:val="24"/>
          <w:szCs w:val="24"/>
          <w:highlight w:val="none"/>
          <w:lang w:val="sr-Latn-CS"/>
        </w:rPr>
        <w:t xml:space="preserve"> godine, don</w:t>
      </w:r>
      <w:r>
        <w:rPr>
          <w:rFonts w:hint="default"/>
          <w:sz w:val="24"/>
          <w:szCs w:val="24"/>
          <w:highlight w:val="none"/>
          <w:lang w:val="sr-Latn-RS"/>
        </w:rPr>
        <w:t>osi</w:t>
      </w:r>
      <w:r>
        <w:rPr>
          <w:rFonts w:hint="default"/>
          <w:sz w:val="24"/>
          <w:szCs w:val="24"/>
          <w:highlight w:val="none"/>
          <w:lang w:val="sr-Latn-CS"/>
        </w:rPr>
        <w:t xml:space="preserve"> sledeću:</w:t>
      </w:r>
    </w:p>
    <w:p w14:paraId="536908A6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626D5AAE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79580CCF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  <w:t>ODLUKU O</w:t>
      </w:r>
      <w:r>
        <w:rPr>
          <w:rFonts w:hint="default" w:cs="Times New Roman"/>
          <w:b/>
          <w:bCs/>
          <w:sz w:val="24"/>
          <w:szCs w:val="24"/>
          <w:highlight w:val="none"/>
          <w:lang w:val="sr-Latn-RS" w:eastAsia="sr-Latn-CS"/>
        </w:rPr>
        <w:t xml:space="preserve"> RAZREŠENJU I IMENOVANJU DIREKTORA DRUŠTVA</w:t>
      </w:r>
    </w:p>
    <w:p w14:paraId="05FAD372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</w:pPr>
    </w:p>
    <w:p w14:paraId="366E7A34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</w:pPr>
    </w:p>
    <w:p w14:paraId="0EBB43E1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  <w:t>Član 1.</w:t>
      </w:r>
      <w:bookmarkStart w:id="0" w:name="_GoBack"/>
      <w:bookmarkEnd w:id="0"/>
    </w:p>
    <w:p w14:paraId="3B71E564">
      <w:p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</w:pPr>
    </w:p>
    <w:p w14:paraId="1076535B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/>
        </w:rPr>
        <w:t>RAZREŠAVA SE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  <w:t xml:space="preserve"> Slavko Slavković, JMBG:</w:t>
      </w:r>
      <w:r>
        <w:rPr>
          <w:rFonts w:hint="default" w:ascii="Times New Roman" w:hAnsi="Times New Roman"/>
          <w:sz w:val="24"/>
          <w:szCs w:val="24"/>
          <w:highlight w:val="none"/>
          <w:lang w:val="sr-Latn-RS"/>
        </w:rPr>
        <w:t>1706956710050, pol: muški,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  <w:t xml:space="preserve"> sa mesta direktora Društv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a.</w:t>
      </w:r>
    </w:p>
    <w:p w14:paraId="5201EF32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0C27D346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Član 2.</w:t>
      </w:r>
    </w:p>
    <w:p w14:paraId="718BD0CF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</w:p>
    <w:p w14:paraId="3E7B0493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Nataša Marković,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: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2108980777017, pol: ženski,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za direktora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4F9D0418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1E4B9B2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3.</w:t>
      </w:r>
    </w:p>
    <w:p w14:paraId="7385A57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</w:p>
    <w:p w14:paraId="7C591D7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Mandat imenovanog direktora nije ograničen i počinje danom donošenja ove odluke o njegovom imenovanju.</w:t>
      </w:r>
    </w:p>
    <w:p w14:paraId="69951AC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4.</w:t>
      </w:r>
    </w:p>
    <w:p w14:paraId="0F5D09C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</w:p>
    <w:p w14:paraId="7C0FD7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Odluka će se registrovati u Agenciji za privredne registre u sk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l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adu sa Zakonom.</w:t>
      </w:r>
    </w:p>
    <w:p w14:paraId="2A3344B6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66E23E59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4F6C0BF0">
      <w:pPr>
        <w:suppressAutoHyphens/>
        <w:jc w:val="both"/>
        <w:rPr>
          <w:rFonts w:hint="default" w:ascii="Times New Roman" w:hAnsi="Times New Roman" w:cs="Times New Roman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                 </w:t>
      </w:r>
    </w:p>
    <w:p w14:paraId="17E29125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</w:pPr>
    </w:p>
    <w:p w14:paraId="313824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Predsednik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  <w:t>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>kupštine</w:t>
      </w:r>
    </w:p>
    <w:p w14:paraId="2BA908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eastAsia="sr-Latn-CS"/>
        </w:rPr>
      </w:pPr>
    </w:p>
    <w:p w14:paraId="4C2C53DF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                                                                                                   ___________________</w:t>
      </w:r>
    </w:p>
    <w:p w14:paraId="58C010EC">
      <w:pPr>
        <w:rPr>
          <w:rFonts w:hint="default"/>
          <w:lang w:val="sr-Latn-R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45CC1"/>
    <w:rsid w:val="0CB550FF"/>
    <w:rsid w:val="10CB0FC4"/>
    <w:rsid w:val="12246A2D"/>
    <w:rsid w:val="14565BE9"/>
    <w:rsid w:val="145F4602"/>
    <w:rsid w:val="154723F7"/>
    <w:rsid w:val="1ADB711C"/>
    <w:rsid w:val="1C1D1215"/>
    <w:rsid w:val="201E6685"/>
    <w:rsid w:val="28F478F4"/>
    <w:rsid w:val="2D8E3C6A"/>
    <w:rsid w:val="2DBF6856"/>
    <w:rsid w:val="2F794705"/>
    <w:rsid w:val="2FB572A3"/>
    <w:rsid w:val="35871914"/>
    <w:rsid w:val="3A6779C0"/>
    <w:rsid w:val="408731EC"/>
    <w:rsid w:val="4BD45CC1"/>
    <w:rsid w:val="4BF31F76"/>
    <w:rsid w:val="4CD5661B"/>
    <w:rsid w:val="5D354B6A"/>
    <w:rsid w:val="60AD1567"/>
    <w:rsid w:val="61062DBF"/>
    <w:rsid w:val="6E2222D6"/>
    <w:rsid w:val="76A806BB"/>
    <w:rsid w:val="79042718"/>
    <w:rsid w:val="7FFA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2025-02-18T07:24:00Z</dcterms:created>
  <dc:creator>gorana.jovanovic</dc:creator>
  <cp:lastModifiedBy>Gorana Jovanović</cp:lastModifiedBy>
  <cp:lastPrinted>2025-02-18T09:17:00Z</cp:lastPrinted>
  <dcterms:modified xsi:type="dcterms:W3CDTF">2026-02-02T07:11:19Z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0EE53B42B86C484CA629B9ADB7594E02_11</vt:lpwstr>
  </property>
</Properties>
</file>